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931B" w14:textId="77777777" w:rsidR="006B103D" w:rsidRDefault="006B103D"/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768"/>
        <w:gridCol w:w="2891"/>
      </w:tblGrid>
      <w:tr w:rsidR="00190C4A" w:rsidRPr="005728FB" w14:paraId="58F7FC6B" w14:textId="77777777" w:rsidTr="00190C4A">
        <w:trPr>
          <w:jc w:val="center"/>
        </w:trPr>
        <w:tc>
          <w:tcPr>
            <w:tcW w:w="1929" w:type="pct"/>
            <w:shd w:val="clear" w:color="auto" w:fill="DAE9F7" w:themeFill="text2" w:themeFillTint="1A"/>
            <w:vAlign w:val="center"/>
          </w:tcPr>
          <w:p w14:paraId="7DE29319" w14:textId="77777777" w:rsidR="00190C4A" w:rsidRPr="005728FB" w:rsidRDefault="00190C4A" w:rsidP="00E1495E">
            <w:pPr>
              <w:jc w:val="center"/>
              <w:rPr>
                <w:b/>
                <w:bCs/>
              </w:rPr>
            </w:pPr>
            <w:bookmarkStart w:id="0" w:name="_Hlk153722534"/>
            <w:r w:rsidRPr="005728FB">
              <w:rPr>
                <w:b/>
                <w:bCs/>
              </w:rPr>
              <w:t>Oggetto del lotto</w:t>
            </w:r>
          </w:p>
        </w:tc>
        <w:tc>
          <w:tcPr>
            <w:tcW w:w="1502" w:type="pct"/>
            <w:shd w:val="clear" w:color="auto" w:fill="DAE9F7" w:themeFill="text2" w:themeFillTint="1A"/>
            <w:vAlign w:val="center"/>
          </w:tcPr>
          <w:p w14:paraId="78321220" w14:textId="77777777" w:rsidR="00190C4A" w:rsidRPr="005728FB" w:rsidRDefault="00190C4A" w:rsidP="00E1495E">
            <w:pPr>
              <w:jc w:val="center"/>
              <w:rPr>
                <w:b/>
                <w:bCs/>
              </w:rPr>
            </w:pPr>
            <w:r w:rsidRPr="005728FB">
              <w:rPr>
                <w:b/>
                <w:bCs/>
              </w:rPr>
              <w:t>CIG</w:t>
            </w:r>
          </w:p>
        </w:tc>
        <w:tc>
          <w:tcPr>
            <w:tcW w:w="1569" w:type="pct"/>
            <w:shd w:val="clear" w:color="auto" w:fill="DAE9F7" w:themeFill="text2" w:themeFillTint="1A"/>
            <w:vAlign w:val="center"/>
          </w:tcPr>
          <w:p w14:paraId="33EE5322" w14:textId="77777777" w:rsidR="00190C4A" w:rsidRPr="005728FB" w:rsidRDefault="00190C4A" w:rsidP="00E1495E">
            <w:pPr>
              <w:jc w:val="center"/>
              <w:rPr>
                <w:b/>
                <w:bCs/>
              </w:rPr>
            </w:pPr>
            <w:r w:rsidRPr="005728FB">
              <w:rPr>
                <w:b/>
                <w:bCs/>
              </w:rPr>
              <w:t>Importo</w:t>
            </w:r>
          </w:p>
        </w:tc>
      </w:tr>
      <w:tr w:rsidR="00190C4A" w:rsidRPr="005728FB" w14:paraId="73DA12DE" w14:textId="77777777" w:rsidTr="00190C4A">
        <w:trPr>
          <w:trHeight w:val="268"/>
          <w:jc w:val="center"/>
        </w:trPr>
        <w:tc>
          <w:tcPr>
            <w:tcW w:w="1929" w:type="pct"/>
          </w:tcPr>
          <w:p w14:paraId="3C9B7022" w14:textId="3483E9DC" w:rsidR="00190C4A" w:rsidRPr="005728FB" w:rsidRDefault="00927A33" w:rsidP="00E1495E">
            <w:pPr>
              <w:spacing w:after="200"/>
            </w:pPr>
            <w:r>
              <w:t>L</w:t>
            </w:r>
            <w:r w:rsidR="00190C4A" w:rsidRPr="00743D0D">
              <w:t>avori</w:t>
            </w:r>
            <w:r w:rsidR="00190C4A">
              <w:t xml:space="preserve"> </w:t>
            </w:r>
            <w:r w:rsidR="00190C4A" w:rsidRPr="00743D0D">
              <w:t>di ammodernamento</w:t>
            </w:r>
            <w:r w:rsidR="00190C4A">
              <w:t xml:space="preserve"> </w:t>
            </w:r>
            <w:r w:rsidR="00190C4A" w:rsidRPr="00743D0D">
              <w:t>della segnaletica verticale lungo l'intera rete di competenza della Direzione DT3</w:t>
            </w:r>
          </w:p>
        </w:tc>
        <w:tc>
          <w:tcPr>
            <w:tcW w:w="1502" w:type="pct"/>
          </w:tcPr>
          <w:p w14:paraId="3229AB55" w14:textId="77777777" w:rsidR="00190C4A" w:rsidRDefault="00190C4A" w:rsidP="00E1495E">
            <w:pPr>
              <w:spacing w:after="200"/>
              <w:jc w:val="center"/>
            </w:pPr>
          </w:p>
          <w:p w14:paraId="039EB3B3" w14:textId="0DABF53D" w:rsidR="00190C4A" w:rsidRPr="005728FB" w:rsidRDefault="00190C4A" w:rsidP="00E1495E">
            <w:pPr>
              <w:spacing w:after="200"/>
              <w:jc w:val="center"/>
            </w:pPr>
          </w:p>
        </w:tc>
        <w:tc>
          <w:tcPr>
            <w:tcW w:w="1569" w:type="pct"/>
          </w:tcPr>
          <w:p w14:paraId="7A608901" w14:textId="77777777" w:rsidR="00190C4A" w:rsidRPr="005015B8" w:rsidRDefault="00190C4A" w:rsidP="00E1495E">
            <w:pPr>
              <w:spacing w:line="240" w:lineRule="auto"/>
              <w:jc w:val="center"/>
            </w:pPr>
            <w:r w:rsidRPr="005015B8">
              <w:t xml:space="preserve">                                                                € 5.</w:t>
            </w:r>
            <w:r>
              <w:t>300</w:t>
            </w:r>
            <w:r w:rsidRPr="005015B8">
              <w:t>.</w:t>
            </w:r>
            <w:r>
              <w:t>0</w:t>
            </w:r>
            <w:r w:rsidRPr="005015B8">
              <w:t xml:space="preserve">00,00 </w:t>
            </w:r>
          </w:p>
          <w:p w14:paraId="6474E74B" w14:textId="77777777" w:rsidR="00190C4A" w:rsidRPr="005728FB" w:rsidRDefault="00190C4A" w:rsidP="00E1495E">
            <w:pPr>
              <w:spacing w:after="200"/>
              <w:jc w:val="center"/>
            </w:pPr>
          </w:p>
        </w:tc>
      </w:tr>
      <w:bookmarkEnd w:id="0"/>
    </w:tbl>
    <w:p w14:paraId="3F5646C9" w14:textId="77777777" w:rsidR="00C23621" w:rsidRDefault="00C23621"/>
    <w:sectPr w:rsidR="00C23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CB"/>
    <w:rsid w:val="00190C4A"/>
    <w:rsid w:val="004F607F"/>
    <w:rsid w:val="00693C80"/>
    <w:rsid w:val="006B103D"/>
    <w:rsid w:val="00775ECB"/>
    <w:rsid w:val="00844258"/>
    <w:rsid w:val="00927A33"/>
    <w:rsid w:val="009425CD"/>
    <w:rsid w:val="009C12BC"/>
    <w:rsid w:val="00BC603C"/>
    <w:rsid w:val="00C2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3703"/>
  <w15:chartTrackingRefBased/>
  <w15:docId w15:val="{969AE111-24C1-4981-B84B-60A5159E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E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E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E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E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E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5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E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5E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5E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E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5E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7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Massimi, Greta</dc:creator>
  <cp:keywords/>
  <dc:description/>
  <cp:lastModifiedBy>Massimi, Greta</cp:lastModifiedBy>
  <cp:revision>28</cp:revision>
  <dcterms:created xsi:type="dcterms:W3CDTF">2025-06-19T14:36:00Z</dcterms:created>
  <dcterms:modified xsi:type="dcterms:W3CDTF">2025-06-19T14:55:00Z</dcterms:modified>
</cp:coreProperties>
</file>